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7C98" w14:textId="77777777" w:rsidR="00C11BA2" w:rsidRDefault="00172CD6">
      <w:pPr>
        <w:pStyle w:val="Heading2"/>
        <w:jc w:val="center"/>
        <w:rPr>
          <w:b/>
          <w:sz w:val="38"/>
          <w:szCs w:val="38"/>
        </w:rPr>
      </w:pPr>
      <w:bookmarkStart w:id="0" w:name="_xlk8iyvl8fj8"/>
      <w:bookmarkEnd w:id="0"/>
      <w:r>
        <w:rPr>
          <w:b/>
          <w:bCs/>
          <w:sz w:val="38"/>
          <w:szCs w:val="38"/>
          <w:lang w:val="es-ES_tradnl"/>
        </w:rPr>
        <w:t>Comité Asesor de Asignación de Recursos de Oregon</w:t>
      </w:r>
    </w:p>
    <w:p w14:paraId="6A0DA184" w14:textId="77777777" w:rsidR="00C11BA2" w:rsidRDefault="00C11BA2">
      <w:pPr>
        <w:rPr>
          <w:sz w:val="24"/>
          <w:szCs w:val="24"/>
        </w:rPr>
      </w:pPr>
    </w:p>
    <w:p w14:paraId="27FA3E0A" w14:textId="77777777" w:rsidR="00C11BA2" w:rsidRDefault="00172CD6">
      <w:pPr>
        <w:pStyle w:val="Heading3"/>
        <w:rPr>
          <w:b/>
        </w:rPr>
      </w:pPr>
      <w:bookmarkStart w:id="1" w:name="_9igbqgqasucz"/>
      <w:bookmarkEnd w:id="1"/>
      <w:r>
        <w:rPr>
          <w:b/>
          <w:bCs/>
          <w:lang w:val="es-ES_tradnl"/>
        </w:rPr>
        <w:t>Detalles de la reunión</w:t>
      </w:r>
    </w:p>
    <w:tbl>
      <w:tblPr>
        <w:tblStyle w:val="a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50"/>
      </w:tblGrid>
      <w:tr w:rsidR="002A4D47" w14:paraId="4ABE121E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CD7D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Fecha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15AA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Jueves, 27 de abril de 2023</w:t>
            </w:r>
          </w:p>
        </w:tc>
      </w:tr>
      <w:tr w:rsidR="002A4D47" w14:paraId="7ACF645E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F05F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Hora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66CB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De 2:00 p. m a 4:00 p. m., hora del Pacífico</w:t>
            </w:r>
          </w:p>
        </w:tc>
      </w:tr>
      <w:tr w:rsidR="002A4D47" w14:paraId="733884B6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5646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Ubicación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731B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Videoconferencia por Zoom</w:t>
            </w:r>
          </w:p>
        </w:tc>
      </w:tr>
    </w:tbl>
    <w:p w14:paraId="5A481E68" w14:textId="77777777" w:rsidR="00C11BA2" w:rsidRDefault="00C11BA2">
      <w:pPr>
        <w:rPr>
          <w:b/>
          <w:sz w:val="24"/>
          <w:szCs w:val="24"/>
        </w:rPr>
      </w:pPr>
    </w:p>
    <w:tbl>
      <w:tblPr>
        <w:tblStyle w:val="a0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8400"/>
      </w:tblGrid>
      <w:tr w:rsidR="002A4D47" w14:paraId="099B5A83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6DC0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Objetivo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1CCB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 xml:space="preserve">Revisar el primer </w:t>
            </w:r>
            <w:r>
              <w:rPr>
                <w:sz w:val="24"/>
                <w:szCs w:val="24"/>
                <w:lang w:val="es-ES_tradnl"/>
              </w:rPr>
              <w:t xml:space="preserve">borrador de las recomendaciones del Comité Asesor de Asignación de Recursos de Oregon (Oregon Resource Allocation Advisory Committee, ORAAC) que se encuentra en preparación para la participación pública. </w:t>
            </w:r>
          </w:p>
        </w:tc>
      </w:tr>
      <w:tr w:rsidR="002A4D47" w14:paraId="172C4683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0100" w14:textId="77777777" w:rsidR="00C11BA2" w:rsidRDefault="0017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s-ES_tradnl"/>
              </w:rPr>
              <w:t>Resultados deseados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1353" w14:textId="77777777" w:rsidR="00C11BA2" w:rsidRDefault="00172CD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Recopilar comentarios de los miembros del comité para desarrollar un segundo borrador de las recomendaciones</w:t>
            </w:r>
          </w:p>
          <w:p w14:paraId="25C52514" w14:textId="77777777" w:rsidR="00C11BA2" w:rsidRDefault="00172CD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Recordarles a los miembros del comité sobre las próximas oportunidades de participación pública</w:t>
            </w:r>
          </w:p>
        </w:tc>
      </w:tr>
    </w:tbl>
    <w:p w14:paraId="1899C5B1" w14:textId="77777777" w:rsidR="00C11BA2" w:rsidRDefault="00172CD6">
      <w:pPr>
        <w:pStyle w:val="Heading3"/>
        <w:rPr>
          <w:b/>
        </w:rPr>
      </w:pPr>
      <w:bookmarkStart w:id="2" w:name="_5pqcg9u1lf0o"/>
      <w:bookmarkEnd w:id="2"/>
      <w:r>
        <w:rPr>
          <w:b/>
          <w:bCs/>
          <w:lang w:val="es-ES_tradnl"/>
        </w:rPr>
        <w:t>Recu</w:t>
      </w:r>
      <w:r>
        <w:rPr>
          <w:b/>
          <w:bCs/>
          <w:lang w:val="es-ES_tradnl"/>
        </w:rPr>
        <w:t>rsos</w:t>
      </w:r>
    </w:p>
    <w:p w14:paraId="5E41D052" w14:textId="77777777" w:rsidR="00C11BA2" w:rsidRDefault="00172CD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Presentación del comité completo del ORAAC, 27 de abril de 2023</w:t>
      </w:r>
    </w:p>
    <w:p w14:paraId="1DE1BC66" w14:textId="77777777" w:rsidR="00C11BA2" w:rsidRDefault="00172CD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Borrador 1 de las recomendaciones</w:t>
      </w:r>
    </w:p>
    <w:p w14:paraId="78054A07" w14:textId="77777777" w:rsidR="00C11BA2" w:rsidRDefault="00172CD6">
      <w:pPr>
        <w:pStyle w:val="Heading3"/>
        <w:rPr>
          <w:b/>
        </w:rPr>
      </w:pPr>
      <w:bookmarkStart w:id="3" w:name="_phm1ij1xzx3y"/>
      <w:bookmarkEnd w:id="3"/>
      <w:r>
        <w:rPr>
          <w:b/>
          <w:bCs/>
          <w:lang w:val="es-ES_tradnl"/>
        </w:rPr>
        <w:t>Programa</w:t>
      </w:r>
    </w:p>
    <w:p w14:paraId="7DF5D87D" w14:textId="77777777" w:rsidR="00C11BA2" w:rsidRDefault="00172C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Bienvenida</w:t>
      </w:r>
    </w:p>
    <w:p w14:paraId="5B7F2D9E" w14:textId="77777777" w:rsidR="00C11BA2" w:rsidRDefault="00172C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Revi</w:t>
      </w:r>
      <w:r>
        <w:rPr>
          <w:sz w:val="24"/>
          <w:szCs w:val="24"/>
          <w:lang w:val="es-ES_tradnl"/>
        </w:rPr>
        <w:t>sión del borrador de las recomendaciones</w:t>
      </w:r>
    </w:p>
    <w:p w14:paraId="3905EA21" w14:textId="77777777" w:rsidR="00C11BA2" w:rsidRDefault="00172C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Comentarios públicos (a las 2:35 p. m. aproximadamente)</w:t>
      </w:r>
    </w:p>
    <w:p w14:paraId="32F3C4C3" w14:textId="77777777" w:rsidR="00C11BA2" w:rsidRDefault="00172C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Reces</w:t>
      </w:r>
      <w:r>
        <w:rPr>
          <w:sz w:val="24"/>
          <w:szCs w:val="24"/>
          <w:lang w:val="es-ES_tradnl"/>
        </w:rPr>
        <w:t>o</w:t>
      </w:r>
    </w:p>
    <w:p w14:paraId="4CD03F56" w14:textId="77777777" w:rsidR="00C11BA2" w:rsidRDefault="00172C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Momento para debatir en grupos pequeños</w:t>
      </w:r>
    </w:p>
    <w:p w14:paraId="6C1A9F8E" w14:textId="77777777" w:rsidR="00C11BA2" w:rsidRDefault="00172C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Momento para compartir opiniones en el grupo general</w:t>
      </w:r>
    </w:p>
    <w:p w14:paraId="5467F835" w14:textId="77777777" w:rsidR="00C11BA2" w:rsidRDefault="00172C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s-ES_tradnl"/>
        </w:rPr>
        <w:t>Cierre</w:t>
      </w:r>
    </w:p>
    <w:p w14:paraId="33A9D934" w14:textId="77777777" w:rsidR="00C11BA2" w:rsidRDefault="00C11BA2">
      <w:pPr>
        <w:rPr>
          <w:b/>
          <w:sz w:val="24"/>
          <w:szCs w:val="24"/>
        </w:rPr>
      </w:pPr>
    </w:p>
    <w:sectPr w:rsidR="00C11BA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0BAF"/>
    <w:multiLevelType w:val="multilevel"/>
    <w:tmpl w:val="B4DCC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EF3936"/>
    <w:multiLevelType w:val="multilevel"/>
    <w:tmpl w:val="308488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D51CC6"/>
    <w:multiLevelType w:val="multilevel"/>
    <w:tmpl w:val="38B4E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0124916">
    <w:abstractNumId w:val="1"/>
  </w:num>
  <w:num w:numId="2" w16cid:durableId="83839501">
    <w:abstractNumId w:val="0"/>
  </w:num>
  <w:num w:numId="3" w16cid:durableId="5983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2"/>
    <w:rsid w:val="00172CD6"/>
    <w:rsid w:val="002A4D47"/>
    <w:rsid w:val="00C11BA2"/>
    <w:rsid w:val="00C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F926"/>
  <w15:docId w15:val="{F979EE66-F329-4267-8921-58AFD9EB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3515D1FE2D24BABF13D1247F86353" ma:contentTypeVersion="22" ma:contentTypeDescription="Create a new document." ma:contentTypeScope="" ma:versionID="a1f57e63f8dbfd30010d0f3cf69ce4d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4817596-04ca-43a7-941c-57fdc3f11b77" xmlns:ns4="29e37942-99f6-4128-95c5-28406e3689d6" targetNamespace="http://schemas.microsoft.com/office/2006/metadata/properties" ma:root="true" ma:fieldsID="a4d34e3a9df7f82d4aa815e483abdb4f" ns1:_="" ns2:_="" ns3:_="" ns4:_="">
    <xsd:import namespace="http://schemas.microsoft.com/sharepoint/v3"/>
    <xsd:import namespace="59da1016-2a1b-4f8a-9768-d7a4932f6f16"/>
    <xsd:import namespace="b4817596-04ca-43a7-941c-57fdc3f11b77"/>
    <xsd:import namespace="29e37942-99f6-4128-95c5-28406e368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DocumentID" minOccurs="0"/>
                <xsd:element ref="ns3:Position" minOccurs="0"/>
                <xsd:element ref="ns2:Visible" minOccurs="0"/>
                <xsd:element ref="ns2:SharedWithUsers" minOccurs="0"/>
                <xsd:element ref="ns3:Meeting" minOccurs="0"/>
                <xsd:element ref="ns3:Meeting_x003a_Meeting_x0020_Lookup_x0020_Reference" minOccurs="0"/>
                <xsd:element ref="ns3:Language" minOccurs="0"/>
                <xsd:element ref="ns4:cz7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Visible" ma:index="17" nillable="true" ma:displayName="Visible" ma:default="1" ma:description="Refresh Documents? Click Save ↓" ma:internalName="Visible" ma:readOnly="fals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596-04ca-43a7-941c-57fdc3f11b7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umentID" ma:index="15" nillable="true" ma:displayName="DocumentID" ma:description="MeetingLibrary workflow" ma:internalName="DocumentID" ma:readOnly="false">
      <xsd:simpleType>
        <xsd:restriction base="dms:Text">
          <xsd:maxLength value="255"/>
        </xsd:restriction>
      </xsd:simpleType>
    </xsd:element>
    <xsd:element name="Position" ma:index="16" nillable="true" ma:displayName="Position" ma:description="Set unique document Position #s for each Meeting&#10;(e.g. Do not set two #3 positions for a meeting)" ma:format="Dropdown" ma:internalName="Position" ma:readOnly="fals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</xsd:restriction>
      </xsd:simpleType>
    </xsd:element>
    <xsd:element name="Meeting" ma:index="19" nillable="true" ma:displayName="Meeting" ma:list="{62291a25-5175-4717-8a8b-2dea5bba6694}" ma:internalName="Meeting" ma:showField="Meeting_x0020_Lookup_x0020_Refer">
      <xsd:simpleType>
        <xsd:restriction base="dms:Lookup"/>
      </xsd:simpleType>
    </xsd:element>
    <xsd:element name="Meeting_x003a_Meeting_x0020_Lookup_x0020_Reference" ma:index="20" nillable="true" ma:displayName="Meeting:Meeting Lookup Reference" ma:list="{62291a25-5175-4717-8a8b-2dea5bba6694}" ma:internalName="Meeting_x003a_Meeting_x0020_Lookup_x0020_Reference" ma:readOnly="true" ma:showField="Meeting_x0020_Lookup_x0020_Refer" ma:web="59da1016-2a1b-4f8a-9768-d7a4932f6f16">
      <xsd:simpleType>
        <xsd:restriction base="dms:Lookup"/>
      </xsd:simpleType>
    </xsd:element>
    <xsd:element name="Language" ma:index="21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Simplified Chinese"/>
          <xsd:enumeration value="Hmong"/>
          <xsd:enumeration value="Marshallese"/>
          <xsd:enumeration value="Portuguese"/>
          <xsd:enumeration value="Somali"/>
          <xsd:enumeration value="Vietname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7942-99f6-4128-95c5-28406e3689d6" elementFormDefault="qualified">
    <xsd:import namespace="http://schemas.microsoft.com/office/2006/documentManagement/types"/>
    <xsd:import namespace="http://schemas.microsoft.com/office/infopath/2007/PartnerControls"/>
    <xsd:element name="cz7u" ma:index="22" nillable="true" ma:displayName="Date" ma:format="DateOnly" ma:internalName="cz7u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Position xmlns="b4817596-04ca-43a7-941c-57fdc3f11b77" xsi:nil="true"/>
    <DocumentExpirationDate xmlns="59da1016-2a1b-4f8a-9768-d7a4932f6f16" xsi:nil="true"/>
    <DocumentID xmlns="b4817596-04ca-43a7-941c-57fdc3f11b77" xsi:nil="true"/>
    <Language xmlns="b4817596-04ca-43a7-941c-57fdc3f11b77">Spanish</Language>
    <URL xmlns="http://schemas.microsoft.com/sharepoint/v3">
      <Url xsi:nil="true"/>
      <Description xsi:nil="true"/>
    </URL>
    <Visible xmlns="59da1016-2a1b-4f8a-9768-d7a4932f6f16">false</Visible>
    <Meta_x0020_Keywords xmlns="b4817596-04ca-43a7-941c-57fdc3f11b77" xsi:nil="true"/>
    <Meeting xmlns="b4817596-04ca-43a7-941c-57fdc3f11b77">13</Meeting>
    <IACategory xmlns="59da1016-2a1b-4f8a-9768-d7a4932f6f16" xsi:nil="true"/>
    <Meta_x0020_Description xmlns="b4817596-04ca-43a7-941c-57fdc3f11b77" xsi:nil="true"/>
    <IATopic xmlns="59da1016-2a1b-4f8a-9768-d7a4932f6f16" xsi:nil="true"/>
    <cz7u xmlns="29e37942-99f6-4128-95c5-28406e3689d6">2023-04-27T07:00:00+00:00</cz7u>
  </documentManagement>
</p:properties>
</file>

<file path=customXml/itemProps1.xml><?xml version="1.0" encoding="utf-8"?>
<ds:datastoreItem xmlns:ds="http://schemas.openxmlformats.org/officeDocument/2006/customXml" ds:itemID="{193012EA-2FE2-44FB-84C3-83A72044410E}"/>
</file>

<file path=customXml/itemProps2.xml><?xml version="1.0" encoding="utf-8"?>
<ds:datastoreItem xmlns:ds="http://schemas.openxmlformats.org/officeDocument/2006/customXml" ds:itemID="{8E5138A1-7F21-45E4-9771-66456D62C8FE}"/>
</file>

<file path=customXml/itemProps3.xml><?xml version="1.0" encoding="utf-8"?>
<ds:datastoreItem xmlns:ds="http://schemas.openxmlformats.org/officeDocument/2006/customXml" ds:itemID="{96A04AE4-A035-4DF8-9C95-DF1581A4F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ORAAC April 27, 2023 Agenda Spanish</dc:title>
  <dc:creator>Vine Sasha</dc:creator>
  <cp:lastModifiedBy>Vine Sasha</cp:lastModifiedBy>
  <cp:revision>2</cp:revision>
  <dcterms:created xsi:type="dcterms:W3CDTF">2023-04-14T15:27:00Z</dcterms:created>
  <dcterms:modified xsi:type="dcterms:W3CDTF">2023-04-14T15:27:00Z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0x010100A4F3515D1FE2D24BABF13D1247F86353</vt:lpwstr>
  </property>
</Properties>
</file>